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PT Astra Serif" w:hAnsi="PT Astra Serif" w:cs="Arial"/>
          <w:sz w:val="26"/>
          <w:szCs w:val="26"/>
        </w:rPr>
      </w:pPr>
      <w:bookmarkStart w:id="0" w:name="_GoBack"/>
      <w:bookmarkEnd w:id="0"/>
      <w:r>
        <w:rPr>
          <w:rStyle w:val="a4"/>
          <w:rFonts w:ascii="PT Astra Serif" w:hAnsi="PT Astra Serif" w:cs="Arial"/>
          <w:sz w:val="26"/>
          <w:szCs w:val="26"/>
        </w:rPr>
        <w:t>ИЗВЕЩЕНИЕ</w:t>
      </w:r>
    </w:p>
    <w:p w:rsidR="00333563" w:rsidRDefault="00605F7E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о принятии решения о проведении в 2026 году государственной кадастровой оценки земельных участков, расположенных на территории Томской области, </w:t>
      </w:r>
    </w:p>
    <w:p w:rsidR="00333563" w:rsidRDefault="00605F7E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а также о приеме ОГБУ «Томский областной центр инвентаризации и кадастра»</w:t>
      </w:r>
    </w:p>
    <w:p w:rsidR="00333563" w:rsidRDefault="00605F7E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документов, содержащих сведения о характеристиках земельных участков</w:t>
      </w:r>
    </w:p>
    <w:p w:rsidR="00333563" w:rsidRDefault="0033356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sz w:val="26"/>
          <w:szCs w:val="26"/>
        </w:rPr>
      </w:pPr>
    </w:p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Департамент по управлению государственной собственностью Томской области (далее – Департамент) </w:t>
      </w:r>
      <w:r>
        <w:rPr>
          <w:rFonts w:ascii="PT Astra Serif" w:hAnsi="PT Astra Serif"/>
          <w:sz w:val="26"/>
          <w:szCs w:val="26"/>
        </w:rPr>
        <w:t>в соответствии со статьей 11 Федерального закона от 03.07.2016 № 237-ФЗ «О госуда</w:t>
      </w:r>
      <w:r>
        <w:rPr>
          <w:rFonts w:ascii="PT Astra Serif" w:hAnsi="PT Astra Serif"/>
          <w:sz w:val="26"/>
          <w:szCs w:val="26"/>
        </w:rPr>
        <w:t xml:space="preserve">рственной кадастровой оценке» (далее – Федеральный закон № 237-ФЗ) </w:t>
      </w:r>
      <w:r>
        <w:rPr>
          <w:rFonts w:ascii="PT Astra Serif" w:hAnsi="PT Astra Serif" w:cs="Arial"/>
          <w:sz w:val="26"/>
          <w:szCs w:val="26"/>
        </w:rPr>
        <w:t xml:space="preserve">информирует о </w:t>
      </w:r>
      <w:r>
        <w:rPr>
          <w:rFonts w:ascii="PT Astra Serif" w:hAnsi="PT Astra Serif"/>
          <w:sz w:val="26"/>
          <w:szCs w:val="26"/>
        </w:rPr>
        <w:t xml:space="preserve">принятии решения </w:t>
      </w:r>
      <w:r>
        <w:rPr>
          <w:rFonts w:ascii="PT Astra Serif" w:hAnsi="PT Astra Serif" w:cs="Arial"/>
          <w:sz w:val="26"/>
          <w:szCs w:val="26"/>
        </w:rPr>
        <w:t>о проведении в 2026 году государственной кадастровой оценки в отношении всех учтенных по состоянию на 01.01.2026 в Едином государственном реестре недвижимости</w:t>
      </w:r>
      <w:r>
        <w:rPr>
          <w:rFonts w:ascii="PT Astra Serif" w:hAnsi="PT Astra Serif" w:cs="Arial"/>
          <w:sz w:val="26"/>
          <w:szCs w:val="26"/>
        </w:rPr>
        <w:t xml:space="preserve"> земельных участков, расположенных на территории Томской области (распоряжение Департамента от 28.02.2025 № 9-о).</w:t>
      </w:r>
    </w:p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Работы по определению кадастровой стоимости будет выполнять областное государственное бюджетное учреждение «Томский областной центр </w:t>
      </w:r>
      <w:r>
        <w:rPr>
          <w:rFonts w:ascii="PT Astra Serif" w:hAnsi="PT Astra Serif" w:cs="Arial"/>
          <w:sz w:val="26"/>
          <w:szCs w:val="26"/>
        </w:rPr>
        <w:t xml:space="preserve">инвентаризации и кадастра» (далее - ОГБУ «ТОЦИК»).          </w:t>
      </w:r>
    </w:p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В соответствии с пунктом 3 статьи 12 </w:t>
      </w:r>
      <w:r>
        <w:rPr>
          <w:rFonts w:ascii="PT Astra Serif" w:hAnsi="PT Astra Serif"/>
          <w:sz w:val="26"/>
          <w:szCs w:val="26"/>
        </w:rPr>
        <w:t xml:space="preserve">Федерального закона № 237-ФЗ </w:t>
      </w:r>
      <w:r>
        <w:rPr>
          <w:rFonts w:ascii="PT Astra Serif" w:hAnsi="PT Astra Serif" w:cs="Arial"/>
          <w:sz w:val="26"/>
          <w:szCs w:val="26"/>
        </w:rPr>
        <w:t>в целях сбора и обработки информации, необходимой для определения кадастровой стоимости, правообладатели объектов недви</w:t>
      </w:r>
      <w:r>
        <w:rPr>
          <w:rFonts w:ascii="PT Astra Serif" w:hAnsi="PT Astra Serif" w:cs="Arial"/>
          <w:sz w:val="26"/>
          <w:szCs w:val="26"/>
        </w:rPr>
        <w:t>жимости вправе предоставить ОГБУ «ТОЦИК» декларации о характеристиках соответствующих объектов недвижимости.</w:t>
      </w:r>
    </w:p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Прием деклараций от правообладателей осуществляется одним из следующих способов:</w:t>
      </w:r>
    </w:p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1. На бумажном носителе (каждый лист деклараци</w:t>
      </w:r>
      <w:r>
        <w:rPr>
          <w:rFonts w:ascii="PT Astra Serif" w:hAnsi="PT Astra Serif" w:cs="Arial"/>
          <w:sz w:val="26"/>
          <w:szCs w:val="26"/>
        </w:rPr>
        <w:t>и должен быть заверен собственноручной подписью заявителя или его представителя):</w:t>
      </w:r>
    </w:p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- при личном обращении в ОГБУ «ТОЦИК» по адресу: 634009, г. Томск, ул. Р. Люксембург, д.17 стр.2 (1 этаж, каб.102), контактные телефоны (3822) 90-79-33, (3822) 90-7</w:t>
      </w:r>
      <w:r>
        <w:rPr>
          <w:rFonts w:ascii="PT Astra Serif" w:hAnsi="PT Astra Serif" w:cs="Arial"/>
          <w:sz w:val="26"/>
          <w:szCs w:val="26"/>
        </w:rPr>
        <w:t>9-44;</w:t>
      </w:r>
    </w:p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- при личном обращении </w:t>
      </w:r>
      <w:r>
        <w:rPr>
          <w:rFonts w:ascii="PT Astra Serif" w:hAnsi="PT Astra Serif"/>
          <w:sz w:val="26"/>
          <w:szCs w:val="26"/>
        </w:rPr>
        <w:t xml:space="preserve">в любое отделение </w:t>
      </w:r>
      <w:r>
        <w:rPr>
          <w:rFonts w:ascii="PT Astra Serif" w:hAnsi="PT Astra Serif" w:cs="Arial"/>
          <w:sz w:val="26"/>
          <w:szCs w:val="26"/>
        </w:rPr>
        <w:t>ОГКУ «Томский областной многофункциональный центр по предоставлению государственных и муниципальных услуг»;</w:t>
      </w:r>
    </w:p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- регистрируемым почтовым отправлением с уведомлением о вручении на почтовый адре</w:t>
      </w:r>
      <w:r>
        <w:rPr>
          <w:rFonts w:ascii="PT Astra Serif" w:hAnsi="PT Astra Serif" w:cs="Arial"/>
          <w:sz w:val="26"/>
          <w:szCs w:val="26"/>
        </w:rPr>
        <w:t>с:   634009, г. Томск, ул. Р. Люксембург, д.17 стр.2;</w:t>
      </w:r>
    </w:p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2. В форме электронного документа, подписанного усиленной квалифицированной электронной подписью заявителя или его представителя на электронный адрес: </w:t>
      </w:r>
      <w:hyperlink r:id="rId6" w:history="1"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gko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>@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kadastr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>.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gov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>70.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ascii="PT Astra Serif" w:hAnsi="PT Astra Serif" w:cs="Arial"/>
          <w:sz w:val="26"/>
          <w:szCs w:val="26"/>
        </w:rPr>
        <w:t>.</w:t>
      </w:r>
    </w:p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Порядок рассмотрения декларации о характеристиках объекта недвижимости, в том числе ее форма, утверждены приказом Росреестра от 24.05.2021 № П/0216</w:t>
      </w:r>
      <w:r>
        <w:rPr>
          <w:rFonts w:ascii="PT Astra Serif" w:hAnsi="PT Astra Serif"/>
          <w:sz w:val="26"/>
          <w:szCs w:val="26"/>
        </w:rPr>
        <w:t xml:space="preserve"> «Об утверждении Порядка рассмотрения декларации о характеристиках объекта недвижимости, в том числе ее формы». </w:t>
      </w:r>
    </w:p>
    <w:p w:rsidR="00333563" w:rsidRDefault="00605F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Ознакомиться с указанным нормативным правовым актом, скачать форму декларации о характеристиках объекта недвижимости, а также узнать ин</w:t>
      </w:r>
      <w:r>
        <w:rPr>
          <w:rFonts w:ascii="PT Astra Serif" w:hAnsi="PT Astra Serif"/>
          <w:sz w:val="26"/>
          <w:szCs w:val="26"/>
        </w:rPr>
        <w:t>формацию о способах ее подачи можно на официальном сайте ОГБУ «ТОЦИК» (</w:t>
      </w:r>
      <w:hyperlink r:id="rId7" w:history="1">
        <w:r>
          <w:rPr>
            <w:rStyle w:val="a5"/>
            <w:rFonts w:ascii="PT Astra Serif" w:hAnsi="PT Astra Serif"/>
            <w:color w:val="auto"/>
            <w:sz w:val="26"/>
            <w:szCs w:val="26"/>
            <w:u w:val="none"/>
          </w:rPr>
          <w:t>https://gkoto.ru</w:t>
        </w:r>
      </w:hyperlink>
      <w:r>
        <w:rPr>
          <w:rFonts w:ascii="PT Astra Serif" w:hAnsi="PT Astra Serif"/>
          <w:sz w:val="26"/>
          <w:szCs w:val="26"/>
        </w:rPr>
        <w:t>) в разделе «</w:t>
      </w:r>
      <w:hyperlink r:id="rId8" w:history="1">
        <w:r>
          <w:rPr>
            <w:rStyle w:val="a5"/>
            <w:rFonts w:ascii="PT Astra Serif" w:eastAsiaTheme="majorEastAsia" w:hAnsi="PT Astra Serif"/>
            <w:color w:val="auto"/>
            <w:sz w:val="26"/>
            <w:szCs w:val="26"/>
            <w:u w:val="none"/>
          </w:rPr>
          <w:t>Кадастровая</w:t>
        </w:r>
      </w:hyperlink>
      <w:r>
        <w:rPr>
          <w:rFonts w:ascii="PT Astra Serif" w:hAnsi="PT Astra Serif"/>
          <w:sz w:val="26"/>
          <w:szCs w:val="26"/>
        </w:rPr>
        <w:t xml:space="preserve"> оценка» подраздел «Дек</w:t>
      </w:r>
      <w:r>
        <w:rPr>
          <w:rFonts w:ascii="PT Astra Serif" w:hAnsi="PT Astra Serif"/>
          <w:sz w:val="26"/>
          <w:szCs w:val="26"/>
        </w:rPr>
        <w:t>ларации».</w:t>
      </w:r>
    </w:p>
    <w:p w:rsidR="00333563" w:rsidRDefault="0033356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sz w:val="26"/>
          <w:szCs w:val="26"/>
          <w:lang w:val="en-US"/>
        </w:rPr>
      </w:pPr>
    </w:p>
    <w:sectPr w:rsidR="00333563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63"/>
    <w:rsid w:val="00333563"/>
    <w:rsid w:val="0060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lwda4bbgdho.xn--p1ai/shop/otsenka-kadastrovoy-stoimos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ko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ko@kadastr.gov70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B14F-A711-4D1F-AE1B-32012DE0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Михневич</dc:creator>
  <cp:lastModifiedBy>Сивач Наталья</cp:lastModifiedBy>
  <cp:revision>2</cp:revision>
  <cp:lastPrinted>2025-03-07T05:21:00Z</cp:lastPrinted>
  <dcterms:created xsi:type="dcterms:W3CDTF">2025-06-24T10:43:00Z</dcterms:created>
  <dcterms:modified xsi:type="dcterms:W3CDTF">2025-06-24T10:43:00Z</dcterms:modified>
</cp:coreProperties>
</file>